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Рабочая программа по истории (10 класс –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4"/>
          <w:shd w:fill="auto" w:val="clear"/>
        </w:rPr>
        <w:t xml:space="preserve">базовое изучение предмета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составлена в соответствии с Федеральным компонентом государственного образовательного стандарта общего образования (2004 г.).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Нормативно-правовая основа рабочей программы по истории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Закон Российской Федерации от 10.07.1992 №3266-1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редакции Федерального закона от 17.07.2009 №148-ФЗ)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РФ от 05.03.2004г. №1089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FFFFFF" w:val="clear"/>
        </w:rPr>
        <w:t xml:space="preserve">Приказ Минобрнауки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FF"/>
          <w:spacing w:val="0"/>
          <w:position w:val="0"/>
          <w:sz w:val="24"/>
          <w:shd w:fill="FFFFFF" w:val="clear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Учебный план образовательного учреждения на 2016-2017 год 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Федеральный базисный учебный план для среднего (полного) общего образования отводит 68 часов для изучения на базовом уровне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Согласно действующему в ОУ учебному плану КТП предусматривает обучение в объеме: Всемирная история – 24 часов, история России – 46 часов.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КТП ориентирован на использование учебников: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Загладин Н. В. Всемирная история. Россия и мир с древнейших времен до конца ХIХ в. – М.: Русское слово, 2008.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Цели обучения: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Изучение истории на базовом уровне среднего (полного) общего образования направлено на достижение следующих целей: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2.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4.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овладение умениями и навыками поиска, систематизации и комплексного анализа исторической информации;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5.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4"/>
          <w:shd w:fill="auto" w:val="clear"/>
        </w:rPr>
        <w:t xml:space="preserve">В результате изучения истории на базовом уровне ученик должен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знать/понимать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основные факты, процессы и явления, характеризующие целостность отечественной и всемирной истории;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периодизацию всемирной и отечественной истории;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современные версии и трактовки важнейших проблем отечественной и всемирной истории;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историческую обусловленность современных общественных процессов;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особенности исторического пути России, ее роль в мировом сообществе;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уметь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проводить поиск исторической информации в источниках разного типа;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различать в исторической информации факты и мнения, исторические описания и исторические объяснения;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представлять результаты изучения исторического материала в формах конспекта, реферата, рецензии;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для: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определения собственной позиции по отношению к явлениям современной жизни, исходя из их исторической обусловленности;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использования навыков исторического анализа при критическом восприятии получаемой извне социальной информации;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соотнесения своих действий и поступков окружающих с исторически возникшими формами социального поведения;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Содержание изучаемого курса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История с древнейших времен до конца XIX века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История как наука. История в системе гуманитарных наук. Основные концепции исторического развития человечества. Проблема.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Достоверности и фальсификации исторических знаний. Древнейшая стадия истории человечества.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2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-20"/>
          <w:position w:val="0"/>
          <w:sz w:val="24"/>
          <w:shd w:fill="auto" w:val="clear"/>
        </w:rPr>
        <w:t xml:space="preserve">Природное  и  социальное  в  человеке  и  человеческом  сообществе  первобытной эпохи. Неолитическая революция. Изменения в укладе жизни и формах социальных связей.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Цивилизации Древнего мира и Средневековья.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Традиционное общество: социальные связи, экономическая жизнь, политические отношения. Архаичные  цивилизации древности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Мифологическая картина мира.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    </w:t>
      </w: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Античные цивилизации Средиземноморья. Формирование научной формы мышления в античном обществе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   </w:t>
      </w: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   </w:t>
      </w: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Возникновение исламской цивилизации. Исламская духовная культура и философская мысль в эпоху Средневековья.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    </w:t>
      </w: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Христианская средневековая цивилизация в Европе, ее региональные особенности и динамика развития.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Православие и католицизм. Кризис европейского средневекового общества в XIV - XV вв.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Новое время: эпоха модернизации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Модернизация как процесс перехода  от традиционного к индустриальному обществу. Великие географические открытия и начало европейской колониальной экспансии.  Формирование     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 и Конституционализм.  Возникновение  идейно - политических  течений. Становление  гражданского общества.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Технический прогресс в XVIII - середине XIX вв. Промышленный переворот. Развитие капиталистических отношений и социальной  структуры_индустриального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 классической  научной  картины  мира. Особенности духовной жизни Нового Времени.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Традиционные общества Востока в условиях европейской колониальной экспансии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0"/>
          <w:position w:val="0"/>
          <w:sz w:val="22"/>
          <w:shd w:fill="auto" w:val="clear"/>
        </w:rPr>
        <w:t xml:space="preserve">Эволюция системы международных отношений в конце XV-середине XIX вв.</w:t>
      </w:r>
    </w:p>
    <w:p>
      <w:pPr>
        <w:spacing w:before="0" w:after="200" w:line="276"/>
        <w:ind w:right="0" w:left="0" w:firstLine="0"/>
        <w:jc w:val="left"/>
        <w:rPr>
          <w:rFonts w:ascii="TimesNewRomanPS-BoldItalicMT-Id" w:hAnsi="TimesNewRomanPS-BoldItalicMT-Id" w:cs="TimesNewRomanPS-BoldItalicMT-Id" w:eastAsia="TimesNewRomanPS-BoldItalicMT-Id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с учетом изучения истории в объеме 2 часов в неделю (68 часов). Из них 24часа – всеобщая история, 44 – история России.</w:t>
      </w:r>
    </w:p>
    <w:tbl>
      <w:tblPr/>
      <w:tblGrid>
        <w:gridCol w:w="1916"/>
        <w:gridCol w:w="8293"/>
        <w:gridCol w:w="1561"/>
      </w:tblGrid>
      <w:tr>
        <w:trPr>
          <w:trHeight w:val="1" w:hRule="atLeast"/>
          <w:jc w:val="left"/>
        </w:trPr>
        <w:tc>
          <w:tcPr>
            <w:tcW w:w="1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№</w:t>
            </w:r>
          </w:p>
        </w:tc>
        <w:tc>
          <w:tcPr>
            <w:tcW w:w="8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1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</w:t>
            </w:r>
          </w:p>
        </w:tc>
        <w:tc>
          <w:tcPr>
            <w:tcW w:w="8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Меняющийся облик мира: опыт осмысления.                    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5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1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II</w:t>
            </w:r>
          </w:p>
        </w:tc>
        <w:tc>
          <w:tcPr>
            <w:tcW w:w="8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Человечество на заре своей истории.                           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10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1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III</w:t>
            </w:r>
          </w:p>
        </w:tc>
        <w:tc>
          <w:tcPr>
            <w:tcW w:w="8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Русь, Европа и Азия в Средние века.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17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1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IV. </w:t>
            </w:r>
          </w:p>
        </w:tc>
        <w:tc>
          <w:tcPr>
            <w:tcW w:w="8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Новое время: эпоха европейского господства.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28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1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8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обобщение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8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</w:t>
      </w:r>
    </w:p>
    <w:tbl>
      <w:tblPr/>
      <w:tblGrid>
        <w:gridCol w:w="530"/>
        <w:gridCol w:w="2022"/>
        <w:gridCol w:w="431"/>
        <w:gridCol w:w="450"/>
        <w:gridCol w:w="469"/>
        <w:gridCol w:w="489"/>
        <w:gridCol w:w="509"/>
        <w:gridCol w:w="531"/>
        <w:gridCol w:w="3506"/>
        <w:gridCol w:w="552"/>
        <w:gridCol w:w="572"/>
        <w:gridCol w:w="597"/>
        <w:gridCol w:w="886"/>
        <w:gridCol w:w="619"/>
        <w:gridCol w:w="639"/>
        <w:gridCol w:w="665"/>
        <w:gridCol w:w="832"/>
        <w:gridCol w:w="694"/>
        <w:gridCol w:w="717"/>
        <w:gridCol w:w="741"/>
        <w:gridCol w:w="994"/>
        <w:gridCol w:w="772"/>
        <w:gridCol w:w="797"/>
      </w:tblGrid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490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раздела</w:t>
            </w:r>
          </w:p>
        </w:tc>
        <w:tc>
          <w:tcPr>
            <w:tcW w:w="52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0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</w:t>
            </w:r>
          </w:p>
        </w:tc>
        <w:tc>
          <w:tcPr>
            <w:tcW w:w="52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Цели и задачи курса</w:t>
            </w:r>
          </w:p>
        </w:tc>
        <w:tc>
          <w:tcPr>
            <w:tcW w:w="1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I. Меняющийся облик мира: опыт осмысления.(5 часов)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1.Пути и методы познания истории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37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0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Этапы развития исторического знания</w:t>
            </w:r>
          </w:p>
        </w:tc>
        <w:tc>
          <w:tcPr>
            <w:tcW w:w="26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37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Закономерности и случайности в жизни народов</w:t>
            </w:r>
          </w:p>
        </w:tc>
        <w:tc>
          <w:tcPr>
            <w:tcW w:w="26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37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0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Проблемы периодизации всемирной истории</w:t>
            </w:r>
          </w:p>
        </w:tc>
        <w:tc>
          <w:tcPr>
            <w:tcW w:w="26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37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0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II. Человечество на заре своей истории. ( 10 часов)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2.Первобытная эпоха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3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15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 истоков рода человеческого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3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15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Неолитическая революция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3.Первые государства Древнего мира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86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6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Деспотии Востока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86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6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Расширение ареала цивилизации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4.Античная эпоха в истории человечества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9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6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Города-государства Греции и Италии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9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6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Борьба за господство над Средиземноморьем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9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6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Возвышение Рима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5.Крушение империй Древнего мира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9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66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Наступление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варваров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Евразии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9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66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Закат Римской империи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9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6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III. Русь, Европа и Азия в Средние века. (17 часов)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6.Период раннего Средневековья(V-X)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Раннефеодальные империи в Европе и их распад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Эспансия ислама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Славянские земли в V-IXвв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19-20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4-5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Византия и Русь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7.Эпоха классического Средневековья(XI-XVвв)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Феодальная раздробленность Руси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Западная Европа в XII-XIIIвв. Крестовые походы и Русь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Монгольские завоевания в Азии и русские земли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 централизованных государств в Западной Европе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25-26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Объединение русских земель вокруг Москвы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8. Позднее Средневековье: Европа на рубеже Нового времени (XVI-начало XVIIвв)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Эпоха Великих географических открытий. Завоевание Америки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Западная Европа: новый этап развития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Абсолютизм в Западной Европе и России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Смутное время в России и Тридцатилетняя война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Государства Азии в позднем Средневековье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Повторительно-обобщающий урок: тест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0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IV.Новое время: эпоха европейского господства (28 часов)</w:t>
            </w: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9.Европа на новом этапе развития (середина XVII-XVIIIвв)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Кризис сословного строя в Европе. Буржуазная революция в Англии(1640-1660гг)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Эпоха Просвещения и просвещенный абсолютизм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35-36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Россия: становление великой державы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37-38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5-6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и Европа во второй половине XVIII века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Промышленный переворот в Англии и его последствия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Востока в XVIII веке: наступление колониальной системы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10.Время потрясений и перемен (конец XVIII – начало XIX вв)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Война за независимость в Северной Америке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Великая французская революция и ее последствия для Европы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43-44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Наполеоновские войны. Отечественная война 1812гг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Реакция и революции в Европе 1820-1940-х гг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46-47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в первой половине XIX века. Крымская война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2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50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Повторительно-обобщающий урок.</w:t>
            </w:r>
          </w:p>
        </w:tc>
        <w:tc>
          <w:tcPr>
            <w:tcW w:w="2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11.Мировое развитие во второй половине XIX века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Европа: облик и противоречия промышленной эпохи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50-51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18-19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Колониализм и кризис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традиционного общества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странах Востока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Воссоединение Италии и объединение Германии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Страны Западного полушария в XIX веке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54-55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22-23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Незавершенные преобразования в России: опыт и особенности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Завершение колониального раздела мира. Покорение народов Африки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– многонациональная империя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Общественно-политическое развитие стран Западной Европы и России во второй половине XIX века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59-60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27-28</w:t>
            </w: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Наука и искусство в XVIII-XIX вв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61-68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обобщение (8 часов)</w:t>
            </w:r>
          </w:p>
        </w:tc>
        <w:tc>
          <w:tcPr>
            <w:tcW w:w="39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">
    <w:abstractNumId w:val="30"/>
  </w:num>
  <w:num w:numId="4">
    <w:abstractNumId w:val="24"/>
  </w:num>
  <w:num w:numId="7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